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284" w:hanging="284"/>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Jméno a příjmení, nebo obchodní jméno společnosti: </w:t>
      </w:r>
    </w:p>
    <w:p w:rsidR="00000000" w:rsidDel="00000000" w:rsidP="00000000" w:rsidRDefault="00000000" w:rsidRPr="00000000" w14:paraId="00000002">
      <w:pPr>
        <w:spacing w:line="360" w:lineRule="auto"/>
        <w:ind w:left="284" w:hanging="284"/>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Adresa společnosti, místo podnikání, ulice, číslo: </w:t>
      </w:r>
    </w:p>
    <w:p w:rsidR="00000000" w:rsidDel="00000000" w:rsidP="00000000" w:rsidRDefault="00000000" w:rsidRPr="00000000" w14:paraId="00000003">
      <w:pPr>
        <w:spacing w:line="360" w:lineRule="auto"/>
        <w:ind w:left="284" w:hanging="284"/>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PSČ, město: </w:t>
      </w:r>
    </w:p>
    <w:p w:rsidR="00000000" w:rsidDel="00000000" w:rsidP="00000000" w:rsidRDefault="00000000" w:rsidRPr="00000000" w14:paraId="00000004">
      <w:pPr>
        <w:spacing w:line="360" w:lineRule="auto"/>
        <w:ind w:left="284" w:hanging="284"/>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E-mailová adresa:</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0" w:right="0" w:firstLine="0"/>
        <w:jc w:val="left"/>
        <w:rPr>
          <w:rFonts w:ascii="Open Sans" w:cs="Open Sans" w:eastAsia="Open Sans" w:hAnsi="Open Sans"/>
          <w:b w:val="0"/>
          <w:i w:val="0"/>
          <w:smallCaps w:val="0"/>
          <w:strike w:val="0"/>
          <w:color w:val="595959"/>
          <w:sz w:val="18"/>
          <w:szCs w:val="18"/>
          <w:u w:val="none"/>
          <w:shd w:fill="auto" w:val="clear"/>
          <w:vertAlign w:val="baseline"/>
        </w:rPr>
      </w:pPr>
      <w:r w:rsidDel="00000000" w:rsidR="00000000" w:rsidRPr="00000000">
        <w:rPr>
          <w:rFonts w:ascii="Open Sans" w:cs="Open Sans" w:eastAsia="Open Sans" w:hAnsi="Open Sans"/>
          <w:b w:val="0"/>
          <w:i w:val="0"/>
          <w:smallCaps w:val="0"/>
          <w:strike w:val="0"/>
          <w:color w:val="595959"/>
          <w:sz w:val="18"/>
          <w:szCs w:val="18"/>
          <w:u w:val="none"/>
          <w:shd w:fill="auto" w:val="clear"/>
          <w:vertAlign w:val="baseline"/>
          <w:rtl w:val="0"/>
        </w:rPr>
        <w:tab/>
        <w:tab/>
        <w:t xml:space="preserve">  </w:t>
        <w:tab/>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center"/>
        <w:rPr>
          <w:rFonts w:ascii="Calibri" w:cs="Calibri" w:eastAsia="Calibri" w:hAnsi="Calibri"/>
          <w:b w:val="1"/>
          <w:i w:val="0"/>
          <w:smallCaps w:val="0"/>
          <w:strike w:val="0"/>
          <w:color w:val="404040"/>
          <w:sz w:val="24"/>
          <w:szCs w:val="24"/>
          <w:u w:val="none"/>
          <w:shd w:fill="auto" w:val="clear"/>
          <w:vertAlign w:val="baseline"/>
        </w:rPr>
      </w:pPr>
      <w:r w:rsidDel="00000000" w:rsidR="00000000" w:rsidRPr="00000000">
        <w:rPr>
          <w:rFonts w:ascii="Calibri" w:cs="Calibri" w:eastAsia="Calibri" w:hAnsi="Calibri"/>
          <w:b w:val="1"/>
          <w:i w:val="0"/>
          <w:smallCaps w:val="0"/>
          <w:strike w:val="0"/>
          <w:color w:val="404040"/>
          <w:sz w:val="24"/>
          <w:szCs w:val="24"/>
          <w:u w:val="none"/>
          <w:shd w:fill="auto" w:val="clear"/>
          <w:vertAlign w:val="baseline"/>
          <w:rtl w:val="0"/>
        </w:rPr>
        <w:t xml:space="preserve">Odstoupení od smlouvy.</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Tímto oznamuji/oznamujeme, že v souladu s § 1829 odst. 1 písm. a) Zákona č. 89/2012 Sb. Zákon občanský zákoník (dále jen „OZ“), odstupuji/odstupujeme od kupní smlouvy, vztahující se na zboží objednané a koupené od prodávajícího, tj. obchodní společnost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Spirit goods s. r. o., Hřbitovní 92/35, 664 51, Šlapanice, Česká republika, přes internetový obchod, umístěný na webové stránce </w:t>
      </w:r>
      <w:hyperlink r:id="rId7">
        <w:r w:rsidDel="00000000" w:rsidR="00000000" w:rsidRPr="00000000">
          <w:rPr>
            <w:rFonts w:ascii="Calibri" w:cs="Calibri" w:eastAsia="Calibri" w:hAnsi="Calibri"/>
            <w:color w:val="1155cc"/>
            <w:sz w:val="20"/>
            <w:szCs w:val="20"/>
            <w:u w:val="single"/>
            <w:rtl w:val="0"/>
          </w:rPr>
          <w:t xml:space="preserve">www.kvalitnipiti.cz</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ve lhůtě do 14 dní, *ode dne převzetí zboží, *před zahájením běhu lhůty pro odstoupení od smlouvy.</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Open Sans" w:cs="Open Sans" w:eastAsia="Open Sans" w:hAnsi="Open Sans"/>
          <w:b w:val="0"/>
          <w:i w:val="0"/>
          <w:smallCaps w:val="0"/>
          <w:strike w:val="0"/>
          <w:color w:val="000000"/>
          <w:sz w:val="18"/>
          <w:szCs w:val="18"/>
          <w:u w:val="none"/>
          <w:shd w:fill="auto" w:val="clear"/>
          <w:vertAlign w:val="baseline"/>
        </w:rPr>
      </w:pPr>
      <w:r w:rsidDel="00000000" w:rsidR="00000000" w:rsidRPr="00000000">
        <w:rPr>
          <w:rtl w:val="0"/>
        </w:rPr>
      </w:r>
    </w:p>
    <w:tbl>
      <w:tblPr>
        <w:tblStyle w:val="Table1"/>
        <w:tblW w:w="9781.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735"/>
        <w:gridCol w:w="5046"/>
        <w:tblGridChange w:id="0">
          <w:tblGrid>
            <w:gridCol w:w="4735"/>
            <w:gridCol w:w="5046"/>
          </w:tblGrid>
        </w:tblGridChange>
      </w:tblGrid>
      <w:tr>
        <w:trPr>
          <w:cantSplit w:val="0"/>
          <w:trHeight w:val="50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9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Číslo objednávky:</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0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9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Datum objednávky:</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0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9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Datum uzavření smlouvy/její doručení:</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0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9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Datum převzetí zboží:</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0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9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Místo: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Datum:</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0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9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Podpis: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9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pouze v případě, že odstoupení posíláte poštou</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Open Sans" w:cs="Open Sans" w:eastAsia="Open Sans" w:hAnsi="Open Sa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Vyberte, prosím, jeden způsob vrácení ceny</w:t>
      </w:r>
    </w:p>
    <w:p w:rsidR="00000000" w:rsidDel="00000000" w:rsidP="00000000" w:rsidRDefault="00000000" w:rsidRPr="00000000" w14:paraId="0000001C">
      <w:pPr>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1D">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Žádám/žádáme o vrácení všech peněžních prostředků včetně nákladů na dodání, které jste ode mě/od nás na základě smlouvy přijali, stejným způsobem, a to *na níže uvedený IBAN číslo účtu, nebo *stejným způsobem, jaký jsem použil/použili při své/naší platbě. </w:t>
      </w:r>
    </w:p>
    <w:p w:rsidR="00000000" w:rsidDel="00000000" w:rsidP="00000000" w:rsidRDefault="00000000" w:rsidRPr="00000000" w14:paraId="0000001E">
      <w:pP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*Zakoupené zboží, které jsem od Vás obdržel/obdrželi, zasílám/zasíláme ve smyslu § 1831 odst. 1 OZ bez zbytečného odkladu, nejpozději do čtrnácti dnů od odstoupení od smlouvy, na adresu </w:t>
      </w:r>
      <w:r w:rsidDel="00000000" w:rsidR="00000000" w:rsidRPr="00000000">
        <w:rPr>
          <w:rFonts w:ascii="Calibri" w:cs="Calibri" w:eastAsia="Calibri" w:hAnsi="Calibri"/>
          <w:color w:val="000000"/>
          <w:sz w:val="20"/>
          <w:szCs w:val="20"/>
          <w:highlight w:val="white"/>
          <w:rtl w:val="0"/>
        </w:rPr>
        <w:t xml:space="preserve">prodejny Vaší společnosti - </w:t>
      </w:r>
      <w:r w:rsidDel="00000000" w:rsidR="00000000" w:rsidRPr="00000000">
        <w:rPr>
          <w:rFonts w:ascii="Calibri" w:cs="Calibri" w:eastAsia="Calibri" w:hAnsi="Calibri"/>
          <w:sz w:val="20"/>
          <w:szCs w:val="20"/>
          <w:highlight w:val="white"/>
          <w:rtl w:val="0"/>
        </w:rPr>
        <w:t xml:space="preserve">Kotlářská 32, 602 00 Brno-střed-Veveří</w:t>
      </w:r>
      <w:r w:rsidDel="00000000" w:rsidR="00000000" w:rsidRPr="00000000">
        <w:rPr>
          <w:rFonts w:ascii="Calibri" w:cs="Calibri" w:eastAsia="Calibri" w:hAnsi="Calibri"/>
          <w:color w:val="000000"/>
          <w:sz w:val="20"/>
          <w:szCs w:val="20"/>
          <w:rtl w:val="0"/>
        </w:rPr>
        <w:t xml:space="preserv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0" w:right="176"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*Zakoupené zboží, které sem od Vás obdržel/obdrželi, Vám osobně předám/předáme ve smyslu § 1831 odst. 1 OZ na adrese Vaší prodejny - </w:t>
      </w:r>
      <w:r w:rsidDel="00000000" w:rsidR="00000000" w:rsidRPr="00000000">
        <w:rPr>
          <w:rFonts w:ascii="Calibri" w:cs="Calibri" w:eastAsia="Calibri" w:hAnsi="Calibri"/>
          <w:sz w:val="20"/>
          <w:szCs w:val="20"/>
          <w:highlight w:val="white"/>
          <w:rtl w:val="0"/>
        </w:rPr>
        <w:t xml:space="preserve">Kotlářská 32, 602 00 Brno-střed-Veveří</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bez zbytečného odkladu, nejpozději do čtrnácti dnů od odstoupení od smlouvy.</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0" w:right="176"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highlight w:val="yellow"/>
          <w:u w:val="none"/>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IBAN číslo účtu: </w:t>
      </w:r>
      <w:r w:rsidDel="00000000" w:rsidR="00000000" w:rsidRPr="00000000">
        <w:rPr>
          <w:rFonts w:ascii="Calibri" w:cs="Calibri" w:eastAsia="Calibri" w:hAnsi="Calibri"/>
          <w:b w:val="1"/>
          <w:i w:val="0"/>
          <w:smallCaps w:val="0"/>
          <w:strike w:val="0"/>
          <w:color w:val="000000"/>
          <w:sz w:val="20"/>
          <w:szCs w:val="20"/>
          <w:highlight w:val="yellow"/>
          <w:u w:val="none"/>
          <w:vertAlign w:val="baseline"/>
          <w:rtl w:val="0"/>
        </w:rPr>
        <w:t xml:space="preserve">CZ</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595959"/>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Uvádějte, prosím, 24 znaků IBAN rozděleno do šesti skupin po čtyřech znacích oddělených mezerou. Tvar bankovního čísla účtu do formátu IBAN lze zjistit i pomocí Kalkulátoru IBAN na stránkách ČNB</w:t>
      </w:r>
      <w:r w:rsidDel="00000000" w:rsidR="00000000" w:rsidRPr="00000000">
        <w:rPr>
          <w:rFonts w:ascii="Calibri" w:cs="Calibri" w:eastAsia="Calibri" w:hAnsi="Calibri"/>
          <w:b w:val="0"/>
          <w:i w:val="0"/>
          <w:smallCaps w:val="0"/>
          <w:strike w:val="0"/>
          <w:color w:val="595959"/>
          <w:sz w:val="20"/>
          <w:szCs w:val="20"/>
          <w:u w:val="none"/>
          <w:shd w:fill="auto" w:val="clear"/>
          <w:vertAlign w:val="baseline"/>
          <w:rtl w:val="0"/>
        </w:rPr>
        <w:t xml:space="preserve">/ </w:t>
      </w:r>
      <w:hyperlink r:id="rId8">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https://www.cnb.cz/</w:t>
        </w:r>
      </w:hyperlink>
      <w:r w:rsidDel="00000000" w:rsidR="00000000" w:rsidRPr="00000000">
        <w:rPr>
          <w:rFonts w:ascii="Calibri" w:cs="Calibri" w:eastAsia="Calibri" w:hAnsi="Calibri"/>
          <w:b w:val="0"/>
          <w:i w:val="0"/>
          <w:smallCaps w:val="0"/>
          <w:strike w:val="0"/>
          <w:color w:val="595959"/>
          <w:sz w:val="20"/>
          <w:szCs w:val="20"/>
          <w:u w:val="none"/>
          <w:shd w:fill="auto" w:val="clear"/>
          <w:vertAlign w:val="baseline"/>
          <w:rtl w:val="0"/>
        </w:rPr>
        <w:t xml:space="preserv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595959"/>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u w:val="single"/>
          <w:rtl w:val="0"/>
        </w:rPr>
        <w:t xml:space="preserve">Poznámka.</w:t>
      </w:r>
      <w:r w:rsidDel="00000000" w:rsidR="00000000" w:rsidRPr="00000000">
        <w:rPr>
          <w:rFonts w:ascii="Calibri" w:cs="Calibri" w:eastAsia="Calibri" w:hAnsi="Calibri"/>
          <w:color w:val="000000"/>
          <w:sz w:val="20"/>
          <w:szCs w:val="20"/>
          <w:rtl w:val="0"/>
        </w:rPr>
        <w:t xml:space="preserve"> Prodávající není povinen vrátit spotřebiteli platby před tím, než mu je zboží doručeno, nebo dokud   spotřebitel neprokáže zaslání zboží zpět prodávajícímu, ledaže prodávající navrhne, že si zboží vyzvedne osobně, nebo prostřednictvím jím určené osoby. </w:t>
      </w:r>
    </w:p>
    <w:p w:rsidR="00000000" w:rsidDel="00000000" w:rsidP="00000000" w:rsidRDefault="00000000" w:rsidRPr="00000000" w14:paraId="00000027">
      <w:pPr>
        <w:jc w:val="both"/>
        <w:rPr>
          <w:rFonts w:ascii="Calibri" w:cs="Calibri" w:eastAsia="Calibri" w:hAnsi="Calibri"/>
          <w:color w:val="231f20"/>
          <w:sz w:val="20"/>
          <w:szCs w:val="20"/>
        </w:rPr>
      </w:pPr>
      <w:r w:rsidDel="00000000" w:rsidR="00000000" w:rsidRPr="00000000">
        <w:rPr>
          <w:rtl w:val="0"/>
        </w:rPr>
      </w:r>
    </w:p>
    <w:p w:rsidR="00000000" w:rsidDel="00000000" w:rsidP="00000000" w:rsidRDefault="00000000" w:rsidRPr="00000000" w14:paraId="00000028">
      <w:pPr>
        <w:jc w:val="both"/>
        <w:rPr>
          <w:rFonts w:ascii="Calibri" w:cs="Calibri" w:eastAsia="Calibri" w:hAnsi="Calibri"/>
          <w:b w:val="0"/>
          <w:i w:val="0"/>
          <w:smallCaps w:val="0"/>
          <w:strike w:val="0"/>
          <w:color w:val="595959"/>
          <w:sz w:val="20"/>
          <w:szCs w:val="20"/>
          <w:u w:val="none"/>
          <w:shd w:fill="auto" w:val="clear"/>
          <w:vertAlign w:val="baseline"/>
        </w:rPr>
      </w:pPr>
      <w:r w:rsidDel="00000000" w:rsidR="00000000" w:rsidRPr="00000000">
        <w:rPr>
          <w:rFonts w:ascii="Calibri" w:cs="Calibri" w:eastAsia="Calibri" w:hAnsi="Calibri"/>
          <w:color w:val="231f20"/>
          <w:sz w:val="20"/>
          <w:szCs w:val="20"/>
          <w:rtl w:val="0"/>
        </w:rPr>
        <w:t xml:space="preserve">*</w:t>
      </w:r>
      <w:r w:rsidDel="00000000" w:rsidR="00000000" w:rsidRPr="00000000">
        <w:rPr>
          <w:rFonts w:ascii="Calibri" w:cs="Calibri" w:eastAsia="Calibri" w:hAnsi="Calibri"/>
          <w:b w:val="1"/>
          <w:color w:val="000000"/>
          <w:sz w:val="20"/>
          <w:szCs w:val="20"/>
          <w:rtl w:val="0"/>
        </w:rPr>
        <w:t xml:space="preserve">Co se nehodí, škrtněte, prosím</w:t>
      </w:r>
      <w:r w:rsidDel="00000000" w:rsidR="00000000" w:rsidRPr="00000000">
        <w:rPr>
          <w:rFonts w:ascii="Calibri" w:cs="Calibri" w:eastAsia="Calibri" w:hAnsi="Calibri"/>
          <w:color w:val="000000"/>
          <w:sz w:val="20"/>
          <w:szCs w:val="20"/>
          <w:rtl w:val="0"/>
        </w:rPr>
        <w:t xml:space="preserve">.</w:t>
      </w:r>
      <w:r w:rsidDel="00000000" w:rsidR="00000000" w:rsidRPr="00000000">
        <w:rPr>
          <w:rtl w:val="0"/>
        </w:rPr>
      </w:r>
    </w:p>
    <w:sectPr>
      <w:footerReference r:id="rId9"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widowControl w:val="1"/>
      <w:tabs>
        <w:tab w:val="center" w:pos="4536"/>
        <w:tab w:val="right" w:pos="9072"/>
      </w:tabs>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Spirit goods s. r. o.</w:t>
    </w:r>
    <w:r w:rsidDel="00000000" w:rsidR="00000000" w:rsidRPr="00000000">
      <w:rPr>
        <w:rFonts w:ascii="Calibri" w:cs="Calibri" w:eastAsia="Calibri" w:hAnsi="Calibri"/>
        <w:sz w:val="18"/>
        <w:szCs w:val="18"/>
        <w:rtl w:val="0"/>
      </w:rPr>
      <w:t xml:space="preserve"> se sídlem Hřbitovní 92/35, 664 51, Šlapanice, Česká republika tel. </w:t>
    </w:r>
    <w:r w:rsidDel="00000000" w:rsidR="00000000" w:rsidRPr="00000000">
      <w:rPr>
        <w:rFonts w:ascii="Calibri" w:cs="Calibri" w:eastAsia="Calibri" w:hAnsi="Calibri"/>
        <w:sz w:val="18"/>
        <w:szCs w:val="18"/>
        <w:highlight w:val="white"/>
        <w:rtl w:val="0"/>
      </w:rPr>
      <w:t xml:space="preserve">+420 731 507 980, info@kvalitnipiti.cz</w:t>
    </w:r>
    <w:r w:rsidDel="00000000" w:rsidR="00000000" w:rsidRPr="00000000">
      <w:rPr>
        <w:rFonts w:ascii="Calibri" w:cs="Calibri" w:eastAsia="Calibri" w:hAnsi="Calibri"/>
        <w:sz w:val="18"/>
        <w:szCs w:val="18"/>
        <w:rtl w:val="0"/>
      </w:rPr>
      <w:t xml:space="preserve">, provozovna: Kotlářská 667/32, 602 00, Brno-Veveří, tel. </w:t>
    </w:r>
    <w:r w:rsidDel="00000000" w:rsidR="00000000" w:rsidRPr="00000000">
      <w:rPr>
        <w:rFonts w:ascii="Calibri" w:cs="Calibri" w:eastAsia="Calibri" w:hAnsi="Calibri"/>
        <w:sz w:val="18"/>
        <w:szCs w:val="18"/>
        <w:highlight w:val="white"/>
        <w:rtl w:val="0"/>
      </w:rPr>
      <w:t xml:space="preserve">+420 792 319 721</w:t>
    </w:r>
    <w:r w:rsidDel="00000000" w:rsidR="00000000" w:rsidRPr="00000000">
      <w:rPr>
        <w:rFonts w:ascii="Calibri" w:cs="Calibri" w:eastAsia="Calibri" w:hAnsi="Calibri"/>
        <w:sz w:val="18"/>
        <w:szCs w:val="18"/>
        <w:rtl w:val="0"/>
      </w:rPr>
      <w:t xml:space="preserve">, reklamace@kvalitnipiti.cz</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CZ"/>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y" w:default="1">
    <w:name w:val="Normal"/>
    <w:qFormat w:val="1"/>
    <w:rsid w:val="00134381"/>
    <w:pPr>
      <w:widowControl w:val="0"/>
      <w:autoSpaceDE w:val="0"/>
      <w:autoSpaceDN w:val="0"/>
      <w:spacing w:after="0" w:line="240" w:lineRule="auto"/>
    </w:pPr>
    <w:rPr>
      <w:rFonts w:ascii="Arial" w:cs="Arial" w:eastAsia="Arial" w:hAnsi="Arial"/>
    </w:rPr>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character" w:styleId="Hypertextovprepojenie">
    <w:name w:val="Hyperlink"/>
    <w:basedOn w:val="Predvolenpsmoodseku"/>
    <w:uiPriority w:val="99"/>
    <w:semiHidden w:val="1"/>
    <w:unhideWhenUsed w:val="1"/>
    <w:rsid w:val="00134381"/>
    <w:rPr>
      <w:color w:val="0563c1" w:themeColor="hyperlink"/>
      <w:u w:val="single"/>
    </w:rPr>
  </w:style>
  <w:style w:type="paragraph" w:styleId="Zkladntext">
    <w:name w:val="Body Text"/>
    <w:basedOn w:val="Normlny"/>
    <w:link w:val="ZkladntextChar"/>
    <w:uiPriority w:val="1"/>
    <w:semiHidden w:val="1"/>
    <w:unhideWhenUsed w:val="1"/>
    <w:qFormat w:val="1"/>
    <w:rsid w:val="00134381"/>
  </w:style>
  <w:style w:type="character" w:styleId="ZkladntextChar" w:customStyle="1">
    <w:name w:val="Základný text Char"/>
    <w:basedOn w:val="Predvolenpsmoodseku"/>
    <w:link w:val="Zkladntext"/>
    <w:uiPriority w:val="1"/>
    <w:semiHidden w:val="1"/>
    <w:rsid w:val="00134381"/>
    <w:rPr>
      <w:rFonts w:ascii="Arial" w:cs="Arial" w:eastAsia="Arial" w:hAnsi="Arial"/>
    </w:rPr>
  </w:style>
  <w:style w:type="paragraph" w:styleId="TableParagraph" w:customStyle="1">
    <w:name w:val="Table Paragraph"/>
    <w:basedOn w:val="Normlny"/>
    <w:uiPriority w:val="1"/>
    <w:qFormat w:val="1"/>
    <w:rsid w:val="00134381"/>
  </w:style>
  <w:style w:type="paragraph" w:styleId="bdr" w:customStyle="1">
    <w:name w:val="bdr"/>
    <w:basedOn w:val="Normlny"/>
    <w:rsid w:val="00134381"/>
    <w:pPr>
      <w:widowControl w:val="1"/>
      <w:autoSpaceDE w:val="1"/>
      <w:autoSpaceDN w:val="1"/>
      <w:spacing w:after="100" w:afterAutospacing="1" w:before="100" w:beforeAutospacing="1"/>
    </w:pPr>
    <w:rPr>
      <w:rFonts w:ascii="Times New Roman" w:cs="Times New Roman" w:eastAsia="Times New Roman" w:hAnsi="Times New Roman"/>
      <w:sz w:val="24"/>
      <w:szCs w:val="24"/>
      <w:lang w:eastAsia="sk-SK"/>
    </w:rPr>
  </w:style>
  <w:style w:type="table" w:styleId="TableNormal" w:customStyle="1">
    <w:name w:val="Table Normal"/>
    <w:uiPriority w:val="2"/>
    <w:semiHidden w:val="1"/>
    <w:qFormat w:val="1"/>
    <w:rsid w:val="00134381"/>
    <w:pPr>
      <w:widowControl w:val="0"/>
      <w:autoSpaceDE w:val="0"/>
      <w:autoSpaceDN w:val="0"/>
      <w:spacing w:after="0" w:line="240" w:lineRule="auto"/>
    </w:pPr>
    <w:rPr>
      <w:lang w:val="en-US"/>
    </w:rPr>
    <w:tblPr>
      <w:tblCellMar>
        <w:top w:w="0.0" w:type="dxa"/>
        <w:left w:w="0.0" w:type="dxa"/>
        <w:bottom w:w="0.0" w:type="dxa"/>
        <w:right w:w="0.0" w:type="dxa"/>
      </w:tblCellMar>
    </w:tblPr>
  </w:style>
  <w:style w:type="paragraph" w:styleId="Hlavika">
    <w:name w:val="header"/>
    <w:basedOn w:val="Normlny"/>
    <w:link w:val="HlavikaChar"/>
    <w:uiPriority w:val="99"/>
    <w:unhideWhenUsed w:val="1"/>
    <w:rsid w:val="00134381"/>
    <w:pPr>
      <w:tabs>
        <w:tab w:val="center" w:pos="4536"/>
        <w:tab w:val="right" w:pos="9072"/>
      </w:tabs>
    </w:pPr>
  </w:style>
  <w:style w:type="character" w:styleId="HlavikaChar" w:customStyle="1">
    <w:name w:val="Hlavička Char"/>
    <w:basedOn w:val="Predvolenpsmoodseku"/>
    <w:link w:val="Hlavika"/>
    <w:uiPriority w:val="99"/>
    <w:rsid w:val="00134381"/>
    <w:rPr>
      <w:rFonts w:ascii="Arial" w:cs="Arial" w:eastAsia="Arial" w:hAnsi="Arial"/>
    </w:rPr>
  </w:style>
  <w:style w:type="paragraph" w:styleId="Pta">
    <w:name w:val="footer"/>
    <w:basedOn w:val="Normlny"/>
    <w:link w:val="PtaChar"/>
    <w:uiPriority w:val="99"/>
    <w:unhideWhenUsed w:val="1"/>
    <w:rsid w:val="00134381"/>
    <w:pPr>
      <w:tabs>
        <w:tab w:val="center" w:pos="4536"/>
        <w:tab w:val="right" w:pos="9072"/>
      </w:tabs>
    </w:pPr>
  </w:style>
  <w:style w:type="character" w:styleId="PtaChar" w:customStyle="1">
    <w:name w:val="Päta Char"/>
    <w:basedOn w:val="Predvolenpsmoodseku"/>
    <w:link w:val="Pta"/>
    <w:uiPriority w:val="99"/>
    <w:rsid w:val="00134381"/>
    <w:rPr>
      <w:rFonts w:ascii="Arial" w:cs="Arial" w:eastAsia="Arial" w:hAnsi="Arial"/>
    </w:rPr>
  </w:style>
  <w:style w:type="paragraph" w:styleId="Textkomentra">
    <w:name w:val="annotation text"/>
    <w:basedOn w:val="Normlny"/>
    <w:link w:val="TextkomentraChar"/>
    <w:uiPriority w:val="99"/>
    <w:semiHidden w:val="1"/>
    <w:unhideWhenUsed w:val="1"/>
    <w:qFormat w:val="1"/>
    <w:rsid w:val="00276DB0"/>
    <w:pPr>
      <w:widowControl w:val="1"/>
      <w:autoSpaceDE w:val="1"/>
      <w:autoSpaceDN w:val="1"/>
    </w:pPr>
    <w:rPr>
      <w:sz w:val="20"/>
      <w:szCs w:val="20"/>
      <w:lang w:eastAsia="cs-CZ" w:val="cs-CZ"/>
    </w:rPr>
  </w:style>
  <w:style w:type="character" w:styleId="TextkomentraChar" w:customStyle="1">
    <w:name w:val="Text komentára Char"/>
    <w:basedOn w:val="Predvolenpsmoodseku"/>
    <w:link w:val="Textkomentra"/>
    <w:uiPriority w:val="99"/>
    <w:semiHidden w:val="1"/>
    <w:qFormat w:val="1"/>
    <w:rsid w:val="00276DB0"/>
    <w:rPr>
      <w:rFonts w:ascii="Arial" w:cs="Arial" w:eastAsia="Arial" w:hAnsi="Arial"/>
      <w:sz w:val="20"/>
      <w:szCs w:val="20"/>
      <w:lang w:eastAsia="cs-CZ" w:val="cs-CZ"/>
    </w:rPr>
  </w:style>
  <w:style w:type="character" w:styleId="Odkaznakomentr">
    <w:name w:val="annotation reference"/>
    <w:basedOn w:val="Predvolenpsmoodseku"/>
    <w:uiPriority w:val="99"/>
    <w:semiHidden w:val="1"/>
    <w:unhideWhenUsed w:val="1"/>
    <w:qFormat w:val="1"/>
    <w:rsid w:val="00276DB0"/>
    <w:rPr>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kvalitnipiti.cz" TargetMode="External"/><Relationship Id="rId8" Type="http://schemas.openxmlformats.org/officeDocument/2006/relationships/hyperlink" Target="https://www.cnb.c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2Ab9RKaY7HO6PPuhr7jitM88mQ==">AMUW2mUXqEv+Zy8sVUSVxPeMfppXOgPXfIltj6QIKYNMhzX5AhhN2kTkJbLA5KpuKMh9C7+l13l6BwRff/K3QSSC5nuG/kwM61LCbad2RvzLY3cQOWyyhMgq6uI8kwoiL8ODof6BQ/Q8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2022-04-02T06:16:00Z</dcterms:created>
  <dc:creator>bcajc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